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AA0FF4" w:rsidRDefault="00657B11" w14:paraId="9817417" w14:textId="9817417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14055B" w:rsidR="00657B11" w:rsidP="00AA0FF4" w:rsidRDefault="00AA0FF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30</w:t>
      </w:r>
      <w:r w:rsidR="0014055B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kolovoza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AA0FF4">
        <w:rPr>
          <w:rFonts w:ascii="Arial" w:hAnsi="Arial" w:cs="Arial"/>
        </w:rPr>
        <w:t xml:space="preserve">Stečajna masa iza </w:t>
      </w:r>
      <w:r w:rsidRPr="00941A1B" w:rsidR="00AA0FF4">
        <w:rPr>
          <w:rFonts w:ascii="Arial" w:hAnsi="Arial" w:cs="Arial"/>
        </w:rPr>
        <w:t xml:space="preserve">KAMENOLOM MASLENICA d.o.o. </w:t>
      </w:r>
      <w:r w:rsidR="00AA0FF4">
        <w:rPr>
          <w:rFonts w:ascii="Arial" w:hAnsi="Arial" w:cs="Arial"/>
        </w:rPr>
        <w:t>Zadar</w:t>
      </w:r>
      <w:r w:rsidRPr="00941A1B" w:rsidR="00AA0FF4">
        <w:rPr>
          <w:rFonts w:ascii="Arial" w:hAnsi="Arial" w:cs="Arial"/>
        </w:rPr>
        <w:t xml:space="preserve">, </w:t>
      </w:r>
      <w:r w:rsidR="00AA0FF4">
        <w:rPr>
          <w:rFonts w:ascii="Arial" w:hAnsi="Arial" w:cs="Arial"/>
        </w:rPr>
        <w:t>Ivana Gundulića 4d</w:t>
      </w:r>
      <w:r w:rsidRPr="00941A1B" w:rsidR="00AA0FF4">
        <w:rPr>
          <w:rFonts w:ascii="Arial" w:hAnsi="Arial" w:cs="Arial"/>
        </w:rPr>
        <w:t xml:space="preserve">, OIB: </w:t>
      </w:r>
      <w:r w:rsidR="00AA0FF4">
        <w:rPr>
          <w:rFonts w:ascii="Arial" w:hAnsi="Arial" w:cs="Arial"/>
        </w:rPr>
        <w:t>66517388622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</w:t>
      </w:r>
      <w:proofErr w:type="spellStart"/>
      <w:r w:rsidRPr="00380A98">
        <w:rPr>
          <w:rFonts w:ascii="Arial" w:hAnsi="Arial" w:cs="Arial"/>
        </w:rPr>
        <w:t>Bajlo</w:t>
      </w:r>
      <w:proofErr w:type="spellEnd"/>
      <w:r w:rsidRPr="00380A98">
        <w:rPr>
          <w:rFonts w:ascii="Arial" w:hAnsi="Arial" w:cs="Arial"/>
        </w:rPr>
        <w:t xml:space="preserve">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F243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F243BB">
        <w:rPr>
          <w:rFonts w:ascii="Arial" w:hAnsi="Arial" w:cs="Arial"/>
        </w:rPr>
        <w:t>8,30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AA0F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0310D0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310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Krešimir Peroš</w:t>
      </w:r>
      <w:r w:rsidRPr="00CE2A3F" w:rsidR="000310D0">
        <w:rPr>
          <w:rFonts w:ascii="Arial" w:hAnsi="Arial" w:cs="Arial"/>
        </w:rPr>
        <w:t>, stečajn</w:t>
      </w:r>
      <w:r>
        <w:rPr>
          <w:rFonts w:ascii="Arial" w:hAnsi="Arial" w:cs="Arial"/>
        </w:rPr>
        <w:t>i</w:t>
      </w:r>
      <w:r w:rsidR="000310D0">
        <w:rPr>
          <w:rFonts w:ascii="Arial" w:hAnsi="Arial" w:cs="Arial"/>
        </w:rPr>
        <w:t xml:space="preserve"> </w:t>
      </w:r>
      <w:r w:rsidRPr="00CE2A3F" w:rsidR="000310D0">
        <w:rPr>
          <w:rFonts w:ascii="Arial" w:hAnsi="Arial" w:cs="Arial"/>
        </w:rPr>
        <w:t>upravitelj.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0310D0" w:rsidP="000310D0" w:rsidRDefault="000310D0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0310D0" w:rsidP="000310D0" w:rsidRDefault="00EF17A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zastupnica po zakonu, zamjenica u ŽDO Zadar </w:t>
      </w:r>
      <w:proofErr w:type="spellStart"/>
      <w:r w:rsidR="00AD5859">
        <w:rPr>
          <w:rFonts w:ascii="Arial" w:hAnsi="Arial" w:cs="Arial"/>
        </w:rPr>
        <w:t>Svetlana</w:t>
      </w:r>
      <w:proofErr w:type="spellEnd"/>
      <w:r w:rsidR="00AD5859">
        <w:rPr>
          <w:rFonts w:ascii="Arial" w:hAnsi="Arial" w:cs="Arial"/>
        </w:rPr>
        <w:t xml:space="preserve"> Barešić</w:t>
      </w:r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310D0">
        <w:rPr>
          <w:rFonts w:ascii="Arial" w:hAnsi="Arial" w:cs="Arial"/>
        </w:rPr>
        <w:t xml:space="preserve">tvrđuje se sljedeće pravo glasa obzirom da </w:t>
      </w:r>
      <w:r w:rsidR="00AD5859">
        <w:rPr>
          <w:rFonts w:ascii="Arial" w:hAnsi="Arial" w:cs="Arial"/>
        </w:rPr>
        <w:t>samo jedan vjerovnik ima utvrđenu tražbinu i da je nazočan na današnjoj skupštini,</w:t>
      </w:r>
      <w:r w:rsidR="000310D0">
        <w:rPr>
          <w:rFonts w:ascii="Arial" w:hAnsi="Arial" w:cs="Arial"/>
        </w:rPr>
        <w:t xml:space="preserve"> utvrđuje se da isti ima 100% pravo glasa na današnjem ročištu. 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AA0FF4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</w:t>
      </w:r>
      <w:r w:rsidR="009E082A">
        <w:rPr>
          <w:rFonts w:ascii="Arial" w:hAnsi="Arial" w:cs="Arial"/>
        </w:rPr>
        <w:t xml:space="preserve">navodi kao u izvješću koje je sastavni dio zapisnika. </w:t>
      </w:r>
    </w:p>
    <w:p w:rsidR="0014055B" w:rsidP="006B38D5" w:rsidRDefault="0014055B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nema primjedbi na izvješće stečajn</w:t>
      </w:r>
      <w:r w:rsidR="00AA0FF4">
        <w:rPr>
          <w:rFonts w:ascii="Arial" w:hAnsi="Arial" w:cs="Arial"/>
        </w:rPr>
        <w:t>og upravitelja</w:t>
      </w:r>
      <w:r>
        <w:rPr>
          <w:rFonts w:ascii="Arial" w:hAnsi="Arial" w:cs="Arial"/>
        </w:rPr>
        <w:t xml:space="preserve"> pa se isto daje na glasovanje.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AA0FF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stečajnog</w:t>
      </w:r>
      <w:r w:rsidRPr="00380A98" w:rsidR="006B38D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 w:rsidR="006B38D5">
        <w:rPr>
          <w:rFonts w:ascii="Arial" w:hAnsi="Arial" w:cs="Arial"/>
        </w:rPr>
        <w:t xml:space="preserve"> </w:t>
      </w:r>
      <w:r w:rsidR="006B38D5">
        <w:rPr>
          <w:rFonts w:ascii="Arial" w:hAnsi="Arial" w:cs="Arial"/>
        </w:rPr>
        <w:t>glasa nazočni vjerovnik</w:t>
      </w:r>
      <w:r w:rsidRPr="00380A98" w:rsidR="006B38D5">
        <w:rPr>
          <w:rFonts w:ascii="Arial" w:hAnsi="Arial" w:cs="Arial"/>
        </w:rPr>
        <w:t xml:space="preserve">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 w:rsidR="00AA0FF4">
        <w:rPr>
          <w:rFonts w:ascii="Arial" w:hAnsi="Arial" w:cs="Arial"/>
        </w:rPr>
        <w:t>vrđuje da je izvješće stečajnog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AA0FF4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AA0FF4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</w:t>
      </w:r>
      <w:r>
        <w:rPr>
          <w:rFonts w:ascii="Arial" w:hAnsi="Arial" w:cs="Arial"/>
        </w:rPr>
        <w:t>su troškovi stečajnog postupka</w:t>
      </w:r>
      <w:r w:rsidR="009E082A">
        <w:rPr>
          <w:rFonts w:ascii="Arial" w:hAnsi="Arial" w:cs="Arial"/>
        </w:rPr>
        <w:t xml:space="preserve"> </w:t>
      </w:r>
      <w:r w:rsidR="00AD5859">
        <w:rPr>
          <w:rFonts w:ascii="Arial" w:hAnsi="Arial" w:cs="Arial"/>
        </w:rPr>
        <w:t>4.525,00</w:t>
      </w:r>
      <w:r w:rsidR="00AA0FF4">
        <w:rPr>
          <w:rFonts w:ascii="Arial" w:hAnsi="Arial" w:cs="Arial"/>
        </w:rPr>
        <w:t xml:space="preserve"> eura</w:t>
      </w:r>
      <w:r w:rsidR="009E082A">
        <w:rPr>
          <w:rFonts w:ascii="Arial" w:hAnsi="Arial" w:cs="Arial"/>
        </w:rPr>
        <w:t>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 xml:space="preserve">i vjerovnik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AA0FF4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nema uvjeta za nastavak poslovanja</w:t>
      </w:r>
      <w:r w:rsidR="00EF17A8">
        <w:rPr>
          <w:rFonts w:ascii="Arial" w:hAnsi="Arial" w:cs="Arial"/>
        </w:rPr>
        <w:t>.</w:t>
      </w:r>
    </w:p>
    <w:p w:rsidR="00EF17A8" w:rsidP="006B38D5" w:rsidRDefault="00EF17A8">
      <w:pPr>
        <w:tabs>
          <w:tab w:val="left" w:pos="960"/>
        </w:tabs>
        <w:jc w:val="both"/>
        <w:rPr>
          <w:rFonts w:ascii="Arial" w:hAnsi="Arial" w:cs="Arial"/>
        </w:rPr>
      </w:pPr>
    </w:p>
    <w:p w:rsidR="00EF17A8" w:rsidP="006B38D5" w:rsidRDefault="00EF17A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AA0FF4">
        <w:rPr>
          <w:rFonts w:ascii="Arial" w:hAnsi="Arial" w:cs="Arial"/>
        </w:rPr>
        <w:t>i upravitelj</w:t>
      </w:r>
      <w:r w:rsidR="00AD5859">
        <w:rPr>
          <w:rFonts w:ascii="Arial" w:hAnsi="Arial" w:cs="Arial"/>
        </w:rPr>
        <w:t xml:space="preserve"> dalje navodi da imovinu čini nekretnina </w:t>
      </w:r>
      <w:proofErr w:type="spellStart"/>
      <w:r w:rsidR="00AD5859">
        <w:rPr>
          <w:rFonts w:ascii="Arial" w:hAnsi="Arial" w:cs="Arial"/>
        </w:rPr>
        <w:t>kč</w:t>
      </w:r>
      <w:proofErr w:type="spellEnd"/>
      <w:r w:rsidR="00AD5859">
        <w:rPr>
          <w:rFonts w:ascii="Arial" w:hAnsi="Arial" w:cs="Arial"/>
        </w:rPr>
        <w:t xml:space="preserve">. 241/4, zatim </w:t>
      </w:r>
      <w:proofErr w:type="spellStart"/>
      <w:r w:rsidR="00AD5859">
        <w:rPr>
          <w:rFonts w:ascii="Arial" w:hAnsi="Arial" w:cs="Arial"/>
        </w:rPr>
        <w:t>kč</w:t>
      </w:r>
      <w:proofErr w:type="spellEnd"/>
      <w:r w:rsidR="00AD5859">
        <w:rPr>
          <w:rFonts w:ascii="Arial" w:hAnsi="Arial" w:cs="Arial"/>
        </w:rPr>
        <w:t xml:space="preserve">. 241/3, </w:t>
      </w:r>
      <w:proofErr w:type="spellStart"/>
      <w:r w:rsidR="00AD5859">
        <w:rPr>
          <w:rFonts w:ascii="Arial" w:hAnsi="Arial" w:cs="Arial"/>
        </w:rPr>
        <w:t>kč</w:t>
      </w:r>
      <w:proofErr w:type="spellEnd"/>
      <w:r w:rsidR="00AD5859">
        <w:rPr>
          <w:rFonts w:ascii="Arial" w:hAnsi="Arial" w:cs="Arial"/>
        </w:rPr>
        <w:t xml:space="preserve">. 241/6 i </w:t>
      </w:r>
      <w:proofErr w:type="spellStart"/>
      <w:r w:rsidR="00AD5859">
        <w:rPr>
          <w:rFonts w:ascii="Arial" w:hAnsi="Arial" w:cs="Arial"/>
        </w:rPr>
        <w:t>kč</w:t>
      </w:r>
      <w:proofErr w:type="spellEnd"/>
      <w:r w:rsidR="00AD5859">
        <w:rPr>
          <w:rFonts w:ascii="Arial" w:hAnsi="Arial" w:cs="Arial"/>
        </w:rPr>
        <w:t xml:space="preserve">. 241/5, k.o. </w:t>
      </w:r>
      <w:proofErr w:type="spellStart"/>
      <w:r w:rsidR="00AD5859">
        <w:rPr>
          <w:rFonts w:ascii="Arial" w:hAnsi="Arial" w:cs="Arial"/>
        </w:rPr>
        <w:t>Vukovina</w:t>
      </w:r>
      <w:proofErr w:type="spellEnd"/>
      <w:r w:rsidR="00AD5859">
        <w:rPr>
          <w:rFonts w:ascii="Arial" w:hAnsi="Arial" w:cs="Arial"/>
        </w:rPr>
        <w:t xml:space="preserve"> – Velika Gorica.</w:t>
      </w:r>
    </w:p>
    <w:p w:rsidR="00AD5859" w:rsidP="006B38D5" w:rsidRDefault="00AD5859">
      <w:pPr>
        <w:tabs>
          <w:tab w:val="left" w:pos="960"/>
        </w:tabs>
        <w:jc w:val="both"/>
        <w:rPr>
          <w:rFonts w:ascii="Arial" w:hAnsi="Arial" w:cs="Arial"/>
        </w:rPr>
      </w:pPr>
    </w:p>
    <w:p w:rsidR="00AD5859" w:rsidP="006B38D5" w:rsidRDefault="00AD5859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Stečajni upravitelj stečajne mase dalje navodi da je procjena izvršena, međutim da elaborat omaškom nije dostavljen u sudski spis. Zato sada spisu prilaže zadnju stranicu elaborata iz kojeg se vidi da bi procijenjena vrijednost svih nekretnina zajedno bila 251.000,00 eura. Obavezuje se u najkraćem roku u spis dostaviti elaborat.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AD5859" w:rsidP="006B38D5" w:rsidRDefault="00EF17A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RH</w:t>
      </w:r>
      <w:r w:rsidR="00AD5859">
        <w:rPr>
          <w:rFonts w:ascii="Arial" w:hAnsi="Arial" w:cs="Arial"/>
        </w:rPr>
        <w:t xml:space="preserve"> je suglasna s utvrđenom vrijednošću, te predlaže kao i stečajni upravitelj prodaju preko FINA-e.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AD5859">
        <w:rPr>
          <w:rFonts w:ascii="Arial" w:hAnsi="Arial" w:cs="Arial"/>
        </w:rPr>
        <w:t>4.525,00 eura</w:t>
      </w:r>
      <w:r w:rsidR="00AD5859">
        <w:rPr>
          <w:rFonts w:ascii="Arial" w:hAnsi="Arial" w:cs="Arial"/>
        </w:rPr>
        <w:t>.</w:t>
      </w:r>
    </w:p>
    <w:p w:rsidRPr="00380A98" w:rsidR="0014055B" w:rsidP="00AA0FF4" w:rsidRDefault="00AD5859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stečajnog dužnika prodat će se zajedno primjenom odredbi čl. 247. Stečajnog zakona dakle putem FINA-e prema utvrđenoj vrijednosti od 251.000,00 eura.</w:t>
      </w:r>
    </w:p>
    <w:p w:rsidR="00AA0FF4" w:rsidP="006B38D5" w:rsidRDefault="00AA0FF4">
      <w:pPr>
        <w:tabs>
          <w:tab w:val="left" w:pos="960"/>
        </w:tabs>
        <w:jc w:val="both"/>
        <w:rPr>
          <w:rFonts w:ascii="Arial" w:hAnsi="Arial" w:cs="Arial"/>
        </w:rPr>
      </w:pPr>
      <w:bookmarkStart w:name="_GoBack" w:id="0"/>
      <w:bookmarkEnd w:id="0"/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243BB">
        <w:rPr>
          <w:rFonts w:ascii="Arial" w:hAnsi="Arial" w:cs="Arial"/>
        </w:rPr>
        <w:t>8,45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AD585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AD5859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AD585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AD58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AD5859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AA0FF4">
      <w:rPr>
        <w:rFonts w:ascii="Arial" w:hAnsi="Arial" w:cs="Arial"/>
      </w:rPr>
      <w:t>348</w:t>
    </w:r>
    <w:r w:rsidRPr="00EF4F77">
      <w:rPr>
        <w:rFonts w:ascii="Arial" w:hAnsi="Arial" w:cs="Arial"/>
      </w:rPr>
      <w:t>/20</w:t>
    </w:r>
    <w:r w:rsidR="00AA0FF4">
      <w:rPr>
        <w:rFonts w:ascii="Arial" w:hAnsi="Arial" w:cs="Arial"/>
      </w:rPr>
      <w:t>11</w:t>
    </w:r>
    <w:r w:rsidRPr="00EF4F77">
      <w:rPr>
        <w:rFonts w:ascii="Arial" w:hAnsi="Arial" w:cs="Arial"/>
      </w:rPr>
      <w:t>-</w:t>
    </w:r>
    <w:r w:rsidR="00AA0FF4">
      <w:rPr>
        <w:rFonts w:ascii="Arial" w:hAnsi="Arial" w:cs="Arial"/>
      </w:rPr>
      <w:t>36</w:t>
    </w:r>
  </w:p>
  <w:p w:rsidR="001B6783" w:rsidP="00D154FA" w:rsidRDefault="00AD585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AA0FF4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Pr="00380A98" w:rsidR="00657B11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 w:rsidR="00657B11">
      <w:rPr>
        <w:rFonts w:ascii="Arial" w:hAnsi="Arial" w:cs="Arial"/>
      </w:rPr>
      <w:t>St-</w:t>
    </w:r>
    <w:r>
      <w:rPr>
        <w:rFonts w:ascii="Arial" w:hAnsi="Arial" w:cs="Arial"/>
      </w:rPr>
      <w:t>348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>
      <w:rPr>
        <w:rFonts w:ascii="Arial" w:hAnsi="Arial" w:cs="Arial"/>
      </w:rPr>
      <w:t>11</w:t>
    </w:r>
    <w:r w:rsidRPr="00380A98" w:rsidR="007038D3">
      <w:rPr>
        <w:rFonts w:ascii="Arial" w:hAnsi="Arial" w:cs="Arial"/>
      </w:rPr>
      <w:t>-</w:t>
    </w:r>
    <w:r>
      <w:rPr>
        <w:rFonts w:ascii="Arial" w:hAnsi="Arial" w:cs="Arial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465FB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6763"/>
    <w:rsid w:val="009274FE"/>
    <w:rsid w:val="009416B9"/>
    <w:rsid w:val="00947E47"/>
    <w:rsid w:val="00952CF7"/>
    <w:rsid w:val="0095400C"/>
    <w:rsid w:val="00957038"/>
    <w:rsid w:val="00965659"/>
    <w:rsid w:val="00995DCA"/>
    <w:rsid w:val="009A51D4"/>
    <w:rsid w:val="009B393B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0FF4"/>
    <w:rsid w:val="00AA17AB"/>
    <w:rsid w:val="00AC2FBE"/>
    <w:rsid w:val="00AD5859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17A8"/>
    <w:rsid w:val="00EF4F77"/>
    <w:rsid w:val="00F03E64"/>
    <w:rsid w:val="00F0734D"/>
    <w:rsid w:val="00F12B5A"/>
    <w:rsid w:val="00F1620B"/>
    <w:rsid w:val="00F17A01"/>
    <w:rsid w:val="00F20E59"/>
    <w:rsid w:val="00F243BB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a.xml" Type="http://schemas.openxmlformats.org/officeDocument/2006/relationships/customXml" Id="rId16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0E2C833-D532-4140-8917-96DB3341548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363</properties:Words>
  <properties:Characters>2071</properties:Characters>
  <properties:Lines>17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2023-08-29T11:20:00Z</dcterms:created>
  <dc:creator>wsadmin</dc:creator>
  <cp:lastModifiedBy>Ardena Bajlo</cp:lastModifiedBy>
  <cp:lastPrinted>2022-02-16T07:47:00Z</cp:lastPrinted>
  <dcterms:modified xmlns:xsi="http://www.w3.org/2001/XMLSchema-instance" xsi:type="dcterms:W3CDTF">2023-08-30T06:29:00Z</dcterms:modified>
  <cp:revision>4</cp:revision>
</cp:coreProperties>
</file>